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B" w:rsidRDefault="00E3550B" w:rsidP="00E3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</w:pPr>
      <w:r w:rsidRPr="00E3550B"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>KIRSAL DEZAVANTAJLI ALANLAR KALKINMA PROJESİ</w:t>
      </w:r>
    </w:p>
    <w:p w:rsidR="00E3550B" w:rsidRDefault="00E3550B" w:rsidP="00E3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 xml:space="preserve">ADANA İLİ 2023 YILI 2. HİBE PROGRAMI </w:t>
      </w:r>
    </w:p>
    <w:p w:rsidR="00E3550B" w:rsidRPr="00E3550B" w:rsidRDefault="00E3550B" w:rsidP="00E3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>EKONOMİK KALKINMA KÜMELERİ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>NE GÖRE BAŞVURU YAPILABİLECEK KONULAR</w:t>
      </w:r>
    </w:p>
    <w:p w:rsidR="00852411" w:rsidRDefault="00852411"/>
    <w:tbl>
      <w:tblPr>
        <w:tblStyle w:val="TabloKlavuzu"/>
        <w:tblW w:w="13608" w:type="dxa"/>
        <w:tblLook w:val="04A0" w:firstRow="1" w:lastRow="0" w:firstColumn="1" w:lastColumn="0" w:noHBand="0" w:noVBand="1"/>
      </w:tblPr>
      <w:tblGrid>
        <w:gridCol w:w="3459"/>
        <w:gridCol w:w="3461"/>
        <w:gridCol w:w="3461"/>
        <w:gridCol w:w="3227"/>
      </w:tblGrid>
      <w:tr w:rsidR="00205BC1" w:rsidRPr="00205BC1" w:rsidTr="00F713A9">
        <w:trPr>
          <w:trHeight w:val="454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:rsidR="00205BC1" w:rsidRPr="00205BC1" w:rsidRDefault="00205BC1" w:rsidP="00205BC1">
            <w:pPr>
              <w:jc w:val="center"/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EKONOMİK KALKINMA KÜMELERİNE GÖRE BAŞVURU YAPILABİLECEK HİBE KONULARI</w:t>
            </w:r>
          </w:p>
        </w:tc>
      </w:tr>
      <w:tr w:rsidR="00205BC1" w:rsidRPr="00205BC1" w:rsidTr="00F713A9">
        <w:trPr>
          <w:trHeight w:val="454"/>
        </w:trPr>
        <w:tc>
          <w:tcPr>
            <w:tcW w:w="2883" w:type="dxa"/>
            <w:vMerge w:val="restart"/>
            <w:shd w:val="clear" w:color="auto" w:fill="D9D9D9" w:themeFill="background1" w:themeFillShade="D9"/>
            <w:vAlign w:val="center"/>
          </w:tcPr>
          <w:p w:rsidR="00205BC1" w:rsidRPr="00205BC1" w:rsidRDefault="00205BC1" w:rsidP="00205BC1">
            <w:pPr>
              <w:jc w:val="center"/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EKK Adı</w:t>
            </w:r>
          </w:p>
        </w:tc>
        <w:tc>
          <w:tcPr>
            <w:tcW w:w="8457" w:type="dxa"/>
            <w:gridSpan w:val="3"/>
            <w:shd w:val="clear" w:color="auto" w:fill="D9D9D9" w:themeFill="background1" w:themeFillShade="D9"/>
            <w:vAlign w:val="center"/>
          </w:tcPr>
          <w:p w:rsidR="00205BC1" w:rsidRPr="00205BC1" w:rsidRDefault="00205BC1" w:rsidP="00205BC1">
            <w:pPr>
              <w:jc w:val="center"/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HİBE KONULARI</w:t>
            </w:r>
          </w:p>
        </w:tc>
      </w:tr>
      <w:tr w:rsidR="00205BC1" w:rsidRPr="00205BC1" w:rsidTr="00FD2AC4">
        <w:tc>
          <w:tcPr>
            <w:tcW w:w="2883" w:type="dxa"/>
            <w:vMerge/>
            <w:shd w:val="clear" w:color="auto" w:fill="D9D9D9" w:themeFill="background1" w:themeFillShade="D9"/>
            <w:vAlign w:val="center"/>
          </w:tcPr>
          <w:p w:rsidR="00205BC1" w:rsidRPr="00205BC1" w:rsidRDefault="00205BC1" w:rsidP="00205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205BC1" w:rsidRPr="00205BC1" w:rsidRDefault="00205BC1" w:rsidP="00205B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5BC1">
              <w:rPr>
                <w:b/>
                <w:sz w:val="28"/>
                <w:szCs w:val="28"/>
              </w:rPr>
              <w:t>Geomembran</w:t>
            </w:r>
            <w:proofErr w:type="spellEnd"/>
            <w:r w:rsidRPr="00205BC1">
              <w:rPr>
                <w:b/>
                <w:sz w:val="28"/>
                <w:szCs w:val="28"/>
              </w:rPr>
              <w:t xml:space="preserve"> Sulama Havuzu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205BC1" w:rsidRPr="00205BC1" w:rsidRDefault="00205BC1" w:rsidP="00205BC1">
            <w:pPr>
              <w:jc w:val="center"/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Hayvan İçme Suyu Tankı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05BC1" w:rsidRPr="00205BC1" w:rsidRDefault="00205BC1" w:rsidP="00205BC1">
            <w:pPr>
              <w:jc w:val="center"/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Göçerlerin Yaşam Standardının Yükseltilmesi-Yaşam Çadırları</w:t>
            </w: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Aladağ EKK</w:t>
            </w:r>
          </w:p>
        </w:tc>
        <w:tc>
          <w:tcPr>
            <w:tcW w:w="2884" w:type="dxa"/>
            <w:vAlign w:val="center"/>
          </w:tcPr>
          <w:p w:rsidR="00205BC1" w:rsidRPr="00FD2AC4" w:rsidRDefault="00FD2AC4" w:rsidP="00FD2AC4">
            <w:pPr>
              <w:jc w:val="center"/>
              <w:rPr>
                <w:b/>
                <w:sz w:val="28"/>
                <w:szCs w:val="28"/>
              </w:rPr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  <w:tc>
          <w:tcPr>
            <w:tcW w:w="2689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Feke EKK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  <w:tc>
          <w:tcPr>
            <w:tcW w:w="2689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Karaisalı EKK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  <w:tc>
          <w:tcPr>
            <w:tcW w:w="2689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Kozan EKK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689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Pozantı EKK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  <w:tc>
          <w:tcPr>
            <w:tcW w:w="2689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Saimbeyli-1 EKK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  <w:tc>
          <w:tcPr>
            <w:tcW w:w="2689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Saimbeyli-2 EKK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689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</w:tr>
      <w:tr w:rsidR="00205BC1" w:rsidTr="00FD2AC4">
        <w:trPr>
          <w:trHeight w:val="567"/>
        </w:trPr>
        <w:tc>
          <w:tcPr>
            <w:tcW w:w="2883" w:type="dxa"/>
            <w:vAlign w:val="center"/>
          </w:tcPr>
          <w:p w:rsidR="00205BC1" w:rsidRPr="00205BC1" w:rsidRDefault="00205BC1">
            <w:pPr>
              <w:rPr>
                <w:b/>
                <w:sz w:val="28"/>
                <w:szCs w:val="28"/>
              </w:rPr>
            </w:pPr>
            <w:r w:rsidRPr="00205BC1">
              <w:rPr>
                <w:b/>
                <w:sz w:val="28"/>
                <w:szCs w:val="28"/>
              </w:rPr>
              <w:t>Tufanbeyli EKK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884" w:type="dxa"/>
            <w:vAlign w:val="center"/>
          </w:tcPr>
          <w:p w:rsidR="00205BC1" w:rsidRDefault="00FD2AC4" w:rsidP="00FD2AC4">
            <w:pPr>
              <w:jc w:val="center"/>
            </w:pPr>
            <w:r w:rsidRPr="00FD2AC4">
              <w:rPr>
                <w:b/>
                <w:sz w:val="28"/>
                <w:szCs w:val="28"/>
              </w:rPr>
              <w:t>Başvurabilir</w:t>
            </w:r>
          </w:p>
        </w:tc>
        <w:tc>
          <w:tcPr>
            <w:tcW w:w="2689" w:type="dxa"/>
            <w:shd w:val="clear" w:color="auto" w:fill="000000" w:themeFill="text1"/>
            <w:vAlign w:val="center"/>
          </w:tcPr>
          <w:p w:rsidR="00205BC1" w:rsidRDefault="00205BC1" w:rsidP="00FD2AC4">
            <w:pPr>
              <w:jc w:val="center"/>
            </w:pPr>
          </w:p>
        </w:tc>
      </w:tr>
    </w:tbl>
    <w:p w:rsidR="00205BC1" w:rsidRDefault="00205BC1" w:rsidP="00981C46">
      <w:pPr>
        <w:jc w:val="right"/>
      </w:pPr>
      <w:bookmarkStart w:id="0" w:name="_GoBack"/>
      <w:bookmarkEnd w:id="0"/>
    </w:p>
    <w:sectPr w:rsidR="00205BC1" w:rsidSect="00205B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49"/>
    <w:rsid w:val="00205BC1"/>
    <w:rsid w:val="00603E49"/>
    <w:rsid w:val="00852411"/>
    <w:rsid w:val="00981C46"/>
    <w:rsid w:val="00A827BE"/>
    <w:rsid w:val="00E3550B"/>
    <w:rsid w:val="00F713A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74FA"/>
  <w15:chartTrackingRefBased/>
  <w15:docId w15:val="{45F61919-2E79-4A29-83C3-DED6C7C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7697D-4F1F-4C51-B687-106EF3EE842D}"/>
</file>

<file path=customXml/itemProps2.xml><?xml version="1.0" encoding="utf-8"?>
<ds:datastoreItem xmlns:ds="http://schemas.openxmlformats.org/officeDocument/2006/customXml" ds:itemID="{846FDEBF-FC7A-476E-B443-572E7B35BCAE}"/>
</file>

<file path=customXml/itemProps3.xml><?xml version="1.0" encoding="utf-8"?>
<ds:datastoreItem xmlns:ds="http://schemas.openxmlformats.org/officeDocument/2006/customXml" ds:itemID="{C741CB20-0EF1-4A0E-9073-741D43D97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2023-03-22T08:31:00Z</dcterms:created>
  <dcterms:modified xsi:type="dcterms:W3CDTF">2023-03-22T08:51:00Z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